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Диагностическая работа руководителя ШМО.</w:t>
      </w:r>
    </w:p>
    <w:p w:rsidR="0024277A" w:rsidRPr="00EE4541" w:rsidRDefault="0024277A" w:rsidP="0024277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Огромное значение в работе руководителя ШМО играет хорошо организованная и тщательно продуманная диагностическая работа с педагогами. Она позволяет:</w:t>
      </w:r>
    </w:p>
    <w:p w:rsidR="0024277A" w:rsidRPr="00EE4541" w:rsidRDefault="0024277A" w:rsidP="0024277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перспективы профессионального роста учителя;</w:t>
      </w:r>
    </w:p>
    <w:p w:rsidR="0024277A" w:rsidRPr="00EE4541" w:rsidRDefault="0024277A" w:rsidP="0024277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видеть сильные и слабые стороны в работе учителя с целью создания системы коррекции;</w:t>
      </w:r>
    </w:p>
    <w:p w:rsidR="0024277A" w:rsidRPr="00EE4541" w:rsidRDefault="0024277A" w:rsidP="0024277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формировать педагогическую культуру и мастерство учителя;</w:t>
      </w:r>
    </w:p>
    <w:p w:rsidR="0024277A" w:rsidRPr="00EE4541" w:rsidRDefault="0024277A" w:rsidP="0024277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методическую культуру учителей;</w:t>
      </w:r>
    </w:p>
    <w:p w:rsidR="0024277A" w:rsidRPr="00EE4541" w:rsidRDefault="0024277A" w:rsidP="0024277A">
      <w:pPr>
        <w:numPr>
          <w:ilvl w:val="0"/>
          <w:numId w:val="1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объективно планировать работу ШМО (2, с.  317-318).</w:t>
      </w:r>
    </w:p>
    <w:p w:rsidR="0024277A" w:rsidRPr="00EE4541" w:rsidRDefault="0024277A" w:rsidP="0024277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Для того чтобы диагностические исследования в работе с педагогами были эффективны, руководителю ШМО необходимо определить пакет диагностических методик. Их не должно быть много, но они должны использоваться в течение 3-5 лет, что позволит увидеть динамику развития по определенным параметрам, позитивные изменения в работе ШМО и отдельных педагогов. Диагностическая работа должна вестись системно, с учетом целей и задач развития образовательного учреждения и, конечно, планироваться.</w:t>
      </w:r>
    </w:p>
    <w:p w:rsidR="0024277A" w:rsidRPr="00EE4541" w:rsidRDefault="0024277A" w:rsidP="0024277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Объектом изучения руководителя МО, прежде всего, является профессиональная компетентность педагога, которая включает изучение личности учителя, педагогической деятельности и педагогического общения (3, с. 7). Ниже приводятся методики, которые помогут руководителю ШМО в диагностической деятельности.  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1.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Изучение трудностей в работе учителя (13, с. 16).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279"/>
        <w:gridCol w:w="1243"/>
        <w:gridCol w:w="1217"/>
        <w:gridCol w:w="1670"/>
        <w:gridCol w:w="1512"/>
      </w:tblGrid>
      <w:tr w:rsidR="0024277A" w:rsidRPr="00EE4541" w:rsidTr="00266AAA">
        <w:trPr>
          <w:trHeight w:val="280"/>
        </w:trPr>
        <w:tc>
          <w:tcPr>
            <w:tcW w:w="4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3870b8158291f9dd284a3930eb73ae253b825dc"/>
            <w:bookmarkStart w:id="1" w:name="13"/>
            <w:bookmarkEnd w:id="0"/>
            <w:bookmarkEnd w:id="1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Аспект педагогической деятельности</w:t>
            </w:r>
          </w:p>
        </w:tc>
        <w:tc>
          <w:tcPr>
            <w:tcW w:w="3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затруднений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 поделиться</w:t>
            </w:r>
          </w:p>
        </w:tc>
      </w:tr>
      <w:tr w:rsidR="0024277A" w:rsidRPr="00EE4541" w:rsidTr="00266AAA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сильно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почти не затрудняюсь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Тематическое планирование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Поурочное планирование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Планирование самообразования и повышения педагогического мастерства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Овладение содержанием новых программ и учебников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поставить цели урока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отобрать материал урока в соответствии с поставленной целью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Использование элементов современных педагогических технологий (проектная, КСО, модульная, информационная и др. технологии)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Обеспечение самостоятельной и активной работы учащихся в течение всего урока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Высокий уровень владения теоретическим материалом по предмету.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Осуществление дифференцированного подхода к обучению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Описание собственного опыта работы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Умение провести самоанализ урока.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Умение провести анализ урока другого учителя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Выявление типичных причин неуспеваемости учащихся по предмету.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Работа с одаренными детьми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Организация внеклассной работы по предмету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Составление авторской программы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Использование межпредметных связей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Обучение   на профильном уровне (при переходе к старшей профильной школе)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Обучение  на базовом уровне (при переходе к старшей профильной школе)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 Компетентный подход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Методика проведения ЕГЭ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Полученные в результате анкетирования данные позволят руководителю МО спланировать работу методического объединения, оказать индивидуальную помощь педагогам.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2.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Анкета для учителя «Трудности организации школьного урока» (2, с. 320).</w:t>
      </w:r>
    </w:p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Уважаемый коллега!</w:t>
      </w:r>
    </w:p>
    <w:p w:rsidR="0024277A" w:rsidRPr="00EE4541" w:rsidRDefault="0024277A" w:rsidP="002427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анкете перечислены основные, структурные компоненты урока. Отметьте те из них, которые вызвали у вас определенные затруднения в организации вашей деятельности по конструированию урока.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8"/>
        <w:gridCol w:w="2647"/>
      </w:tblGrid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e52feb8bc72f0297a05ffc84bf66c91c6191a88a"/>
            <w:bookmarkStart w:id="3" w:name="14"/>
            <w:bookmarkEnd w:id="2"/>
            <w:bookmarkEnd w:id="3"/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Планирование урока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затруднений</w:t>
            </w: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необходимого учебного материала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психолого-педагогических особенностей возраста учащихся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особенностей восприятия учебного материала учащимися класса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учебных заданий различной степени сложности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разноуровневых домашних заданий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урока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целей урока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Четкое определение места каждого урока в системе уроков по данной теме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оптимальных методов, приемов и средств обучения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сочетать коллективные и индивидуальные формы работы учащихся на уроке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методами и  приемами проверки знаний учащихся на уроке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формами организации урока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техникой подведения итогов урока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умения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активными формами организации коммуникации учащихся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вовлекать в урочную деятельность учащихся с различной учебной мотивацией и учебными достижениями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комментировать учебные достижения учащихся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приемами формирования положительной эмоциональной сферы учащихся на уроке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тетрадями и дневниками учащихся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стимулировать учащихся по результатам учебной деятельности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формулировать культуру умственного труда учащихся на уроке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277A" w:rsidRPr="00EE4541" w:rsidTr="00266AAA"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самоанализу своей деятельности на уроке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Полученные в результате анкетирования данные позволят руководителю МО спланировать работу методического объединения, оказать индивидуальную помощь педагогам.</w:t>
      </w:r>
    </w:p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3.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Оценка реализации потребностей педагогов в развитии и саморазвитии (3, с. 52)</w:t>
      </w:r>
    </w:p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Анкета №1 для выявления способностей к саморазвитию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Отвечая на вопросы анкеты, поставьте, пожалуйста, баллы, соответствующие вашему мнению.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5 – если данное утверждение полностью соответствует   действительности;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4 – скорее соответствует, чем нет;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3 – и да, и нет;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2 – скорее не соответствует;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1- не соответствует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Я стремлюсь изучить себя.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Я оставляю время для развития, как бы ни был занят делами.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Возникающие препятствия стимулируют мою активность.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Я ищу обратную связь, так как это помогает  мне узнать и оценить себя.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5. Я рефлексирую свою деятельность, выделяя для этого специальное время.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 Я анализирую свои чувства и опыт.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 Я много читаю.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8. Я широко дискутирую по интересующим меня вопросам.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9. Я верю в свои возможности.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 Я стремлюсь быть более активным человеком.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11. Я осознаю то влияние, которое оказывают на меня окружающие люди.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12. Я управляю своим профессиональным развитием и получаю положительные результаты.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13. Я получаю удовольствие от освоения нового.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14. Возрастающая ответственность не пугает меня.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15. Я положительно бы отнес(лась)ся  к продвижению по службе.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Подсчитайте общую сумму баллов. Если у вас набралось 55 и более, значит, вы активно реализуете свои потребности в саморазвитии; набрав от 36 до 54 баллов, вам придется признать, что у вас отсутствует сложившаяся система саморазвития; насчитав от 15 до 35 баллов, вы должны понять, что находитесь в стадии остановившегося саморазвития.</w:t>
      </w:r>
    </w:p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Анкета №2.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Цель анкетирования – выявить факторы, стимулирующие и препятствующие обучению, развитию и саморазвитию учителей.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Оцените, пожалуйста, перечисленные ниже факторы по 5-ти бальной шкале.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5 – да (препятствуют или стимулируют);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4 – скорее да, чем нет;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3 – и да, и нет;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2 – скорее, нет;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1 – нет.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Препятствующие факторы: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Собственная инерция.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Разочарование в результате имевшихся ранее неудач.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Отсутствие поддержки и помощи в этом вопросе со стороны руководителей.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Враждебность окружающих (зависть, ревность и т.п.), плохо воспринимающих в вас перемены и стремление к лучшему.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5. Неадекватная обратная связь с членами коллектива и руководителями, т.е. отсутствие объективной информации о себе.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 Состояние здоровья.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 Недостаток времени.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8. Ограниченные ресурсы, стесненные жизненные обстоятельства.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Стимулирующие факторы: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Школьная методическая работа.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Обучение на курсах.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Пример и влияние коллег.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Пример и влияние руководителей.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5. Внимание к этой проблеме руководителей.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 Доверие.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 Организация труда в школе.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8. Новизна деятельности, условия работы и возможность экспериментирования.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9. Занятие самообразованием.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10. Интерес к работе.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11. Возрастающая ответственность.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12. Возможность получения признания в коллективе.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В результате обработки анкет выявляются три категории учителей, данные о которых заносятся в таблицу в соответствующую графу. Оцененные испытуемыми факторы ранжируются с помощью показателей среднего балла и также заносятся в таблицу.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Коэффициент развития (Кр) вычисляется по формуле: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Кр = Кфактич. : Кмаксим., где Кфактич. – суммарное число баллов, поставленное в анкетах, а Кмаксим. – максимально возможное количество баллов в анкетах.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Итоговая таблица «Обучение, развитие и саморазвитие учителя»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339"/>
        <w:gridCol w:w="2423"/>
        <w:gridCol w:w="2428"/>
        <w:gridCol w:w="2347"/>
      </w:tblGrid>
      <w:tr w:rsidR="0024277A" w:rsidRPr="00EE4541" w:rsidTr="00266AAA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9eee9c3480f8a9e9e26bfe365ce303ae1406f113"/>
            <w:bookmarkStart w:id="5" w:name="15"/>
            <w:bookmarkEnd w:id="4"/>
            <w:bookmarkEnd w:id="5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учителя к самообразованию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факторы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Препятствующие факторы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мер</w:t>
            </w:r>
          </w:p>
        </w:tc>
      </w:tr>
      <w:tr w:rsidR="0024277A" w:rsidRPr="00EE4541" w:rsidTr="00266AAA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1.Активное саморазвитие.</w:t>
            </w:r>
          </w:p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2.Несложившиеся саморазвитие.</w:t>
            </w:r>
          </w:p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3.Остановившнееся саморазвитие.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                                     (Из программы, разработанной Н.В. Немовой)</w:t>
      </w:r>
    </w:p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4.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Оценка методологической культуры учителя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(3,с.  112)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24277A" w:rsidRPr="00EE4541" w:rsidRDefault="0024277A" w:rsidP="002427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Особенностью рекомендуемого теста является то, что он позволяет на основе самооценки знаний, умений и личностных качеств отрефлексировать и определить актуальный уровень методологической культуры каждого учителя в ШМО.  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При ответах на вопросы теста учитель оценивает по 9-ти бальной шкале степень выраженности соответствующих знаний, умений и личностных качеств. 9 баллов – высший балл развития качеств, 1 – очень низкий.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  <w:gridCol w:w="2875"/>
      </w:tblGrid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b6305474c9be9eb33b14e4117ea1274965c0d86e"/>
            <w:bookmarkStart w:id="7" w:name="16"/>
            <w:bookmarkEnd w:id="6"/>
            <w:bookmarkEnd w:id="7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теста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оценок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 какой степени Вы испытываете потребность в области обучения или воспитания что-то исследовать, реформировать?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Если у вас возникла какая-то блестящая педагогическая идея, то в какой степени вы способны, предварительно теоретически ее обосновав, экспериментально проверить?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 какой степени вы способны четко сформулировать суть исследуемой проблемы, цель, объект, предмет, рабочую гипотезу, задачи исследования, спланировать эксперимент?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 какой степени вы владеете такими методами педагогического исследования как моделирование педагогических процессов, анкетирование, тестирование?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Как высоко Вы оцениваете свое умение разработать самостоятельную анкету, тест?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В какой степени в процессе и при обработке результатов педагогического эксперимента Вы способны использовать методы математической статистики, компьютерную технику?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Участвовали ли Вы ранее в организации какого-либо педагогического эксперимента, и какова была Ваша  активность, ответственность, степень участия?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Способны ли Вы назвать основные методологические принципы педагогического исследования, а главное, в какой степени вы способны их применить?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Способны ли вы и в какой степени, обобщив результаты педагогического эксперимента, написать статью, выступить на научном семинаре или конференции?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  <w:tr w:rsidR="0024277A" w:rsidRPr="00EE4541" w:rsidTr="00266AA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Как высоко Вы оцениваете свои умения и способности вести научные дискуссии, отстаивать свою точку зрения по какому-либо спорному методологическому вопросу, педагогической проблеме?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1,2,3,4,5,6,7,8,9</w:t>
            </w: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Ответы  суммируются и оцениваются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6987"/>
      </w:tblGrid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df2334e78f13eb7b9e9547c8c084b468c2442ab9"/>
            <w:bookmarkStart w:id="9" w:name="17"/>
            <w:bookmarkEnd w:id="8"/>
            <w:bookmarkEnd w:id="9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низкий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среднего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37-45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Чуть ниже среднего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55-63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Чуть выше среднего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64-72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среднего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73-81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24277A" w:rsidRPr="00EE4541" w:rsidTr="00266AA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82-90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высокий</w:t>
            </w:r>
          </w:p>
        </w:tc>
      </w:tr>
    </w:tbl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5.</w:t>
      </w:r>
    </w:p>
    <w:p w:rsidR="0024277A" w:rsidRPr="00EE4541" w:rsidRDefault="0024277A" w:rsidP="0024277A">
      <w:pPr>
        <w:spacing w:after="0" w:line="240" w:lineRule="auto"/>
        <w:ind w:left="184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Моя информационная культура (3, с. 119)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На каждый из 25 вопросов предлагается три варианта ответов, из которых следует выбрать один или два, наиболее для Вас подходящих. Ответы фиксируйте (№ вопроса, буквы: а, б или в) на отдельном листе бумаги.</w:t>
      </w:r>
    </w:p>
    <w:p w:rsidR="0024277A" w:rsidRPr="00EE4541" w:rsidRDefault="0024277A" w:rsidP="0024277A">
      <w:pPr>
        <w:spacing w:after="0" w:line="240" w:lineRule="auto"/>
        <w:ind w:right="26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Вообще к текстам отношусь:</w:t>
      </w:r>
    </w:p>
    <w:p w:rsidR="0024277A" w:rsidRPr="00EE4541" w:rsidRDefault="0024277A" w:rsidP="0024277A">
      <w:pPr>
        <w:spacing w:after="0" w:line="240" w:lineRule="auto"/>
        <w:ind w:right="26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 с предубеждением;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б) с острым интересом;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в) с энтузиазмом.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Из своих товарищей с большим уважением отношусь к тем,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кто:</w:t>
      </w:r>
    </w:p>
    <w:p w:rsidR="0024277A" w:rsidRPr="00EE4541" w:rsidRDefault="0024277A" w:rsidP="0024277A">
      <w:pPr>
        <w:spacing w:after="0" w:line="240" w:lineRule="auto"/>
        <w:ind w:left="13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а) знает все на свете и всегда сообщает самое нужное, интересное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и необычное;</w:t>
      </w:r>
    </w:p>
    <w:p w:rsidR="0024277A" w:rsidRPr="00EE4541" w:rsidRDefault="0024277A" w:rsidP="0024277A">
      <w:pPr>
        <w:spacing w:after="0" w:line="240" w:lineRule="auto"/>
        <w:ind w:left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интересуется чем-то определенным и досконально знает об</w:t>
      </w:r>
    </w:p>
    <w:p w:rsidR="0024277A" w:rsidRPr="00EE4541" w:rsidRDefault="0024277A" w:rsidP="0024277A">
      <w:pPr>
        <w:spacing w:after="0" w:line="240" w:lineRule="auto"/>
        <w:ind w:lef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этом;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в) знает далеко не все, но интересуется многим и легко меняет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или сочетает увлечения.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Бюрократ - это: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а) преступник;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 несознательный работник;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в) не способный и не знающий свое дело.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 Думаю, что в библиотеке:</w:t>
      </w:r>
    </w:p>
    <w:p w:rsidR="0024277A" w:rsidRPr="00EE4541" w:rsidRDefault="0024277A" w:rsidP="0024277A">
      <w:pPr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а) всегда можно найти, что нужно;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 далеко не все найдешь, что нужно;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в) почти ничего, что нужно, не найдешь.</w:t>
      </w:r>
    </w:p>
    <w:p w:rsidR="0024277A" w:rsidRPr="00EE4541" w:rsidRDefault="0024277A" w:rsidP="0024277A">
      <w:pPr>
        <w:spacing w:after="0" w:line="240" w:lineRule="auto"/>
        <w:ind w:left="196" w:right="1766" w:hanging="19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 Если меня с работы  направят   учиться, то:</w:t>
      </w:r>
    </w:p>
    <w:p w:rsidR="0024277A" w:rsidRPr="00EE4541" w:rsidRDefault="0024277A" w:rsidP="0024277A">
      <w:pPr>
        <w:spacing w:after="0" w:line="240" w:lineRule="auto"/>
        <w:ind w:left="196" w:right="1766" w:hanging="19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 постараюсь увильнуть, т.к. работа важнее;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б) поеду только потому, что так надо;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 поеду с охотой, хотя потом и разочаруюсь.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6. По моему мнению, работа секретаря у начальника: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а) очень простая, ее может выполнять любой человек со средним образованием;</w:t>
      </w:r>
    </w:p>
    <w:p w:rsidR="0024277A" w:rsidRPr="00EE4541" w:rsidRDefault="0024277A" w:rsidP="0024277A">
      <w:pPr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б) не очень простая, требующая хотя бы небольшой подготовки;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в) достаточно сложная, требующая квалифицированной подготовки.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7.        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Наверное, инфаркты, инсульты это: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а)        от сидячего образа жизни;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б)        неизбежное зло работника умственного труда;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в)        из-за неумения организовать свою и чужую работу.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8.        Профессия переводчика с английского языка: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не очень нужная сегодня;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нужная сегодня и завтра;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нужная сегодня, но не завтра.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9.        Считают, что каждый специалист должен читать в основном: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книги по своей специальности;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журналы по своей специальности;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книги по смежным специальностям.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10.        Работа с " бумажками":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все-таки какая-то унизительная по сравнению с другими профессиями;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не унизительная, но и не почетна;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если не почетная, то, по крайней мере, очень необходимая в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br/>
        <w:t>наше время.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11. Информатика в школе должна: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помочь только в обучении математике;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научить программировать и пользоваться компьютерами;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перевернуть весь учебный процесс.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12.        Посещая один и тот же музей: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стараюсь каждый раз осматривать все;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выбираю что-нибудь интересное;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иду к чему-нибудь конкретному.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13.        Документом является:</w:t>
      </w:r>
    </w:p>
    <w:p w:rsidR="0024277A" w:rsidRPr="00EE4541" w:rsidRDefault="0024277A" w:rsidP="0024277A">
      <w:pPr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художественный фильм;</w:t>
      </w:r>
    </w:p>
    <w:p w:rsidR="0024277A" w:rsidRPr="00EE4541" w:rsidRDefault="0024277A" w:rsidP="0024277A">
      <w:pPr>
        <w:spacing w:after="0" w:line="240" w:lineRule="auto"/>
        <w:ind w:left="8" w:right="134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не художественный, а документальный фильм;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br/>
        <w:t>б) вообще не фильм, а бумага с печатью.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14.        Низкую эффективность конторского труда объясняю: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несознательностью, граничащей с нерадивостью;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отсутствием хорошей зарплаты;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неумением организовать свою и чужую работу.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15. 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Ручные перфокарты: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знаю, что это такое и пользуюсь ими;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имею об этом некоторое представление, но в век компьютеров они не нужны;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не знаю, что это такое.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16.        Когда бываю в библиотеке: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стараюсь пользоваться каталогом;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изредка обращаюсь к каталогу;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всегда обхожусь без каталога.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17.        Уверен, что в архивах хранят:</w:t>
      </w:r>
    </w:p>
    <w:p w:rsidR="0024277A" w:rsidRPr="00EE4541" w:rsidRDefault="0024277A" w:rsidP="0024277A">
      <w:pPr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практически все действующие бумаги;</w:t>
      </w:r>
    </w:p>
    <w:p w:rsidR="0024277A" w:rsidRPr="00EE4541" w:rsidRDefault="0024277A" w:rsidP="0024277A">
      <w:pPr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большую их часть;</w:t>
      </w:r>
    </w:p>
    <w:p w:rsidR="0024277A" w:rsidRPr="00EE4541" w:rsidRDefault="0024277A" w:rsidP="0024277A">
      <w:pPr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меньшую часть.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18.        Стараюсь: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сознательно регулировать потоки информации, выбирая только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br/>
        <w:t>то, что нужно;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направлять  на себя  побольше информации, чтобы ничего не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br/>
        <w:t>пропустить;</w:t>
      </w:r>
    </w:p>
    <w:p w:rsidR="0024277A" w:rsidRPr="00EE4541" w:rsidRDefault="0024277A" w:rsidP="0024277A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ограничивать количество информации, используя только глав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br/>
        <w:t>ное.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19.        Цвет в нашей жизни:</w:t>
      </w:r>
    </w:p>
    <w:p w:rsidR="0024277A" w:rsidRPr="00EE4541" w:rsidRDefault="0024277A" w:rsidP="0024277A">
      <w:pPr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имеет большое значение: раскрывает характер человека, диагностирует болезни, лечит, влияет на настроение и производительность труда, помогает общению и украшает;</w:t>
      </w:r>
    </w:p>
    <w:p w:rsidR="0024277A" w:rsidRPr="00EE4541" w:rsidRDefault="0024277A" w:rsidP="0024277A">
      <w:pPr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наверное, это так, но сказано слишком сильно;</w:t>
      </w:r>
    </w:p>
    <w:p w:rsidR="0024277A" w:rsidRPr="00EE4541" w:rsidRDefault="0024277A" w:rsidP="0024277A">
      <w:pPr>
        <w:spacing w:after="0" w:line="240" w:lineRule="auto"/>
        <w:ind w:left="12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сомневаюсь во многом перечисленном.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20.        На тексты, изобилующие штампами, реагирую: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с бурным возмущением;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отрицательно;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спокойно.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21.        Уважаю: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в равной степени ученого-теоретика и специалиста-практика;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ученого-практика;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специалиста-практика.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22.        Реферативные журналы: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читал(а) их;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не читал(а), но имею о них представление;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вряд ли смогу объяснить, что это такое.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23.        Реклама - дело: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очень полезное;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полезное, но далеко не всегда;</w:t>
      </w:r>
    </w:p>
    <w:p w:rsidR="0024277A" w:rsidRPr="00EE4541" w:rsidRDefault="0024277A" w:rsidP="002427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по крайней мере, у нас совершенно не нужное.</w:t>
      </w:r>
    </w:p>
    <w:p w:rsidR="0024277A" w:rsidRPr="00EE4541" w:rsidRDefault="0024277A" w:rsidP="0024277A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24.        В своем городе:</w:t>
      </w:r>
    </w:p>
    <w:p w:rsidR="0024277A" w:rsidRPr="00EE4541" w:rsidRDefault="0024277A" w:rsidP="0024277A">
      <w:pPr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с удовольствием буду водить гостя, показывая старину и рас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br/>
        <w:t>сказывая интересные истории, которые знаю;</w:t>
      </w:r>
    </w:p>
    <w:p w:rsidR="0024277A" w:rsidRPr="00EE4541" w:rsidRDefault="0024277A" w:rsidP="0024277A">
      <w:pPr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если и буду что-то показывать гостю, то только не старину;</w:t>
      </w:r>
    </w:p>
    <w:p w:rsidR="0024277A" w:rsidRPr="00EE4541" w:rsidRDefault="0024277A" w:rsidP="0024277A">
      <w:pPr>
        <w:spacing w:after="0" w:line="240" w:lineRule="auto"/>
        <w:ind w:left="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предпочту не играть для гостя роль гида.</w:t>
      </w:r>
    </w:p>
    <w:p w:rsidR="0024277A" w:rsidRPr="00EE4541" w:rsidRDefault="0024277A" w:rsidP="0024277A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25.        Электронно-вычислительная техника - это: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а)        только средство, большая эффективность которого зависит от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br/>
        <w:t>сочетания с другими средствами и методиками;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б)        революция, решающая многие проблемы;</w:t>
      </w:r>
    </w:p>
    <w:p w:rsidR="0024277A" w:rsidRPr="00EE4541" w:rsidRDefault="0024277A" w:rsidP="0024277A">
      <w:pPr>
        <w:spacing w:after="0" w:line="240" w:lineRule="auto"/>
        <w:ind w:left="1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в)        новшество, которое следует, однако, осваивать, не торопясь.</w:t>
      </w:r>
    </w:p>
    <w:p w:rsidR="0024277A" w:rsidRPr="00EE4541" w:rsidRDefault="0024277A" w:rsidP="0024277A">
      <w:pPr>
        <w:spacing w:after="0" w:line="240" w:lineRule="auto"/>
        <w:ind w:left="2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Теперь, когда Вы ответили на все 25 вопросов, оцените ответы по следующим правилам.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1-го до 12-го вопроса включительно: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 = 0; б = 2; в = 4. Если отмечены два варианта ответов, возьмите среднеарифметическое (например: б + в = (2+4):2 =3).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13-го до 25-го вопроса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поступайте наоборот: а = 4;б = 2;в = 0 (при двух вариантах ответов берется средняя величина). Сумма всех ответов будет означать уровень Вашей информационной культуры (в процентах).</w:t>
      </w:r>
    </w:p>
    <w:p w:rsidR="0024277A" w:rsidRPr="00EE4541" w:rsidRDefault="0024277A" w:rsidP="0024277A">
      <w:pPr>
        <w:spacing w:after="0" w:line="240" w:lineRule="auto"/>
        <w:ind w:left="90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от 81 до 100% - высокий уровень;</w:t>
      </w:r>
    </w:p>
    <w:p w:rsidR="0024277A" w:rsidRPr="00EE4541" w:rsidRDefault="0024277A" w:rsidP="0024277A">
      <w:pPr>
        <w:spacing w:after="0" w:line="240" w:lineRule="auto"/>
        <w:ind w:left="90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от 41 до 80% - средний уровень;</w:t>
      </w:r>
    </w:p>
    <w:p w:rsidR="0024277A" w:rsidRPr="00EE4541" w:rsidRDefault="0024277A" w:rsidP="0024277A">
      <w:pPr>
        <w:spacing w:after="0" w:line="240" w:lineRule="auto"/>
        <w:ind w:left="904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от 0 до 40% - недостаточный уровень.</w:t>
      </w:r>
    </w:p>
    <w:p w:rsidR="0024277A" w:rsidRPr="00EE4541" w:rsidRDefault="0024277A" w:rsidP="0024277A">
      <w:pPr>
        <w:spacing w:after="0" w:line="240" w:lineRule="auto"/>
        <w:ind w:left="9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№6</w:t>
      </w:r>
    </w:p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Диагностика уровня педагогического сотрудничества в процессе обучения (3, с. 144)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Уважаемые коллеги, ознакомившись с утверждениями, помещенными в таблице, поставьте "+" в графе "Варианты ответов" напротив утверждений, с которыми вы согласны.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043"/>
        <w:gridCol w:w="1337"/>
        <w:gridCol w:w="1208"/>
        <w:gridCol w:w="1248"/>
        <w:gridCol w:w="1722"/>
      </w:tblGrid>
      <w:tr w:rsidR="0024277A" w:rsidRPr="00EE4541" w:rsidTr="00266AAA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eda11a09650fd01e795055936f3a1612254870eb"/>
            <w:bookmarkStart w:id="11" w:name="18"/>
            <w:bookmarkEnd w:id="10"/>
            <w:bookmarkEnd w:id="11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утверждения</w:t>
            </w:r>
          </w:p>
        </w:tc>
        <w:tc>
          <w:tcPr>
            <w:tcW w:w="4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ответов</w:t>
            </w:r>
          </w:p>
        </w:tc>
      </w:tr>
      <w:tr w:rsidR="0024277A" w:rsidRPr="00EE4541" w:rsidTr="00266A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никогда</w:t>
            </w:r>
          </w:p>
        </w:tc>
      </w:tr>
      <w:tr w:rsidR="0024277A" w:rsidRPr="00EE4541" w:rsidTr="00266AAA">
        <w:trPr>
          <w:trHeight w:val="446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Обсуждаю с учащимися цели и задачи совместной учебной деятельности.</w:t>
            </w:r>
          </w:p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Советуюсь с ребятами по вопросу организационных форм проведения урока.</w:t>
            </w:r>
          </w:p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Стараюсь   создать   на   уроке   доверительные межличностные отношения с учащимися.</w:t>
            </w:r>
          </w:p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Стремлюсь к взаимной личной информированности с учащимися</w:t>
            </w:r>
          </w:p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 учащихся в роли «преподавателя» на уроке</w:t>
            </w:r>
          </w:p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Выставляю отдельным учащимся по несколько отметок за урок</w:t>
            </w:r>
          </w:p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Признаю право учащихся на ошибку.</w:t>
            </w: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Использую на уроке учебный взаимоконтроль уч-ся.</w:t>
            </w: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уроке стараюсь ставить не завышенные оценки</w:t>
            </w: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учащимся, а адекватные их знаниям.</w:t>
            </w: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Нерадивым учащимся ставлю в журнал </w:t>
            </w:r>
            <w:r w:rsidRPr="00EE4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"2".</w:t>
            </w:r>
            <w:r w:rsidRPr="00EE4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применяю в качестве основного побудительного стимула учащихся к учению.</w:t>
            </w: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нарушении учащимися учебной дисциплины, в случае его неподготовленности к учебному занятию,  ставлю в известность администрацию школы и родителей.       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Обработка данных</w:t>
      </w:r>
    </w:p>
    <w:p w:rsidR="0024277A" w:rsidRPr="00EE4541" w:rsidRDefault="0024277A" w:rsidP="0024277A">
      <w:pPr>
        <w:spacing w:after="0" w:line="240" w:lineRule="auto"/>
        <w:ind w:right="4" w:firstLine="76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(выполняется руководителем тестирования)</w:t>
      </w:r>
    </w:p>
    <w:p w:rsidR="0024277A" w:rsidRPr="00EE4541" w:rsidRDefault="0024277A" w:rsidP="0024277A">
      <w:pPr>
        <w:spacing w:after="0" w:line="240" w:lineRule="auto"/>
        <w:ind w:right="4" w:firstLine="76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Ответы с 1 по 8 включительно оцениваются в графе "Всегда" в 3 балла; "Часто" - 2; "Редко" - 1; "Никогда" - 0 баллов. Ответы с 9 по 12 включительно (ответы-ловушки) оцениваются в обратной последовательности: "Никогда" - 3; "Редко" - 2; "Часто" - 1; "Всегда" - 0 баллов.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Максимальное количество набранных баллов - 36.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Набравших от 24 до 36 баллов можно считать сторонниками педагогического сотрудничества; с суммой от 12 до 23 характеризует умеренное отношение к сотрудничеству с учащимися на уроке; от 1 до 11 баллов - отличаются негативным отношением к организации совместной деятельности с учащимися в процессе обучения.</w:t>
      </w:r>
    </w:p>
    <w:p w:rsidR="0024277A" w:rsidRPr="00EE4541" w:rsidRDefault="0024277A" w:rsidP="002427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Богуславская, И.Г. Работа педагогического коллектива над единой методической темой // Методист, 2004, №5.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Дереклева, Н.И.  Справочник завуча: Учебно-методическая работа. Воспитательная работа. – М.: «ВАКО», 2006. – 352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Диагностика успешности учителя: Сборник методических материалов для директоров и заместителей директоров учебных заведений, руководителям школ. – М.:  Центр «Педагогический поиск», 2004. – 160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Ильенко, Л.П. Новые модели методической службы в общеобразовательных учреждениях. – М.: АРКТИ, 2000. – 53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5. Ключевые проблемы региональных образовательных систем: Опыт анализа. – М.: «Российская политическая энциклопедия», 2002, - 288с.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 Кульневич, С.В., Лакоценина, Т.П. Анализ современного урока. - Ростов-на-Дону.: Издательство «Учитель», 2003. –  224с.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7. Кульневич, С.В., Гончарова, В.И., Лакоценина, Т.П. Управление современной школой. Выпуск II. Организация и содержание методической работы. -  Ростов-на-Дону.: Издательство «Учитель», 2004. – 288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8. Кульневич, С.В., Иванченко, В.Н. Дополнительное образование детей: методическая служба. - Ростов-на-Дону.: Издательство «Учитель», 2005. – 324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9. Литвинова, А.Х. Мастер-класс: за или против? // Методист, 2004, №5.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Макарова, Т.Н. Планирование и организация методической работы в школе. – М.:  Центр «Педагогический поиск», 2003. – 160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 Мякинченко, Л.П., Ушакова, Т.В. Настольная книга завуча школы. – Ростов-на-Дону.: Феникс, 2005. – 512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11. Никифорова, М.А. Рекомендации по анализу результатов срезовых контрольных работ. // Практика административной работы в школе, 2006, №1.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12. Профессиональное объединение педагогов: Методические рекомендации для руководителей общеобразовательных учреждений и учителей. – М.: Педагогическое общество России, 2002. – 144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13. Справочник заместителя директора по учебной работе. – Волгоград.: Учитель, 2006. – 169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14. Третьяков, П.И. Оперативное управление качеством образования в школе. Теория и практика. Новые технологии. – М: ООО «Издательство Скрипторий 2003», 2004. – 568 с.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15. Чикурова, М.В. Методические рекомендации по оценке уровня преподавания предмета. // Практика административной работы в школе, 2004, №6.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24277A" w:rsidRPr="00EE4541" w:rsidRDefault="0024277A" w:rsidP="0024277A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Скан – карта                                        200 __ - 200 __ учебный год</w:t>
      </w:r>
    </w:p>
    <w:p w:rsidR="0024277A" w:rsidRPr="00EE4541" w:rsidRDefault="0024277A" w:rsidP="0024277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 № 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Фамилия ____________________ Имя ________________ Отчество ________________ Дата рождения 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адрес:                         г. Белгород, ул. ___________________________ дом № _______,  кв. ________ дом. телефон 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Образование: среднее, средне-техническое, незаконченное высшее, высшее.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Название учебного заведения, факультет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 окончания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Специальность по диплому: _____________________________________Квалификация по диплому: ___________________________________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 __________________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Квалификационная категория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___________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Звание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последней аттестации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 _______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Общий стаж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_____  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Педагогический стаж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______    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Стаж работы в данной должности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Последние курсы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повышения квалификации: Когда (год):_______ Где (место) _____________________________________Срок 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Квалификация: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 наименование документа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Учебная деятельность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часовая нагрузка в неделю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____________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737"/>
        <w:gridCol w:w="3371"/>
        <w:gridCol w:w="2474"/>
        <w:gridCol w:w="1621"/>
        <w:gridCol w:w="2133"/>
      </w:tblGrid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5b51135edca31ae822f577b2f84907c9ac4f59a8"/>
            <w:bookmarkStart w:id="13" w:name="19"/>
            <w:bookmarkEnd w:id="12"/>
            <w:bookmarkEnd w:id="13"/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(министерская, авторская, др.), где, кем утверждена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учебника, авторы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Замечания</w:t>
            </w: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Факультативы: часовая нагрузка в неделю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 _________________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737"/>
        <w:gridCol w:w="3371"/>
        <w:gridCol w:w="2474"/>
        <w:gridCol w:w="1621"/>
        <w:gridCol w:w="2133"/>
      </w:tblGrid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20"/>
            <w:bookmarkStart w:id="15" w:name="aff89ce33b184169a190ae369dae270535a70761"/>
            <w:bookmarkEnd w:id="14"/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(министерская, авторская, др.), где, кем утверждена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учебника, авторы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Замечания</w:t>
            </w: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Кружки: часовая нагрузка в неделю: ___________________________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737"/>
        <w:gridCol w:w="3371"/>
        <w:gridCol w:w="2474"/>
        <w:gridCol w:w="1621"/>
        <w:gridCol w:w="2133"/>
      </w:tblGrid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21"/>
            <w:bookmarkEnd w:id="15"/>
            <w:bookmarkEnd w:id="16"/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(министерская, авторская, др.), где, кем утверждена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учебника, авторы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Замечания</w:t>
            </w: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деятельность: классный руководитель ______________ класса; другое _________________________________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Методическая работа:  ____________________________________________________; количество оплачиваемых часов в неделю: 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Участие в работе городского МО: ______________________________________________________________________________________________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самообразования на год: _________________________________________________________________________________________________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3772"/>
        <w:gridCol w:w="2071"/>
        <w:gridCol w:w="2711"/>
      </w:tblGrid>
      <w:tr w:rsidR="0024277A" w:rsidRPr="00EE4541" w:rsidTr="00266AAA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508e8f6155520938d343a60c1f982e4eb00dd69f"/>
            <w:bookmarkStart w:id="18" w:name="22"/>
            <w:bookmarkEnd w:id="17"/>
            <w:bookmarkEnd w:id="18"/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(доклад, открытый урок, мастер – класс, отчёт по курсам)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Отзыв</w:t>
            </w:r>
          </w:p>
        </w:tc>
      </w:tr>
      <w:tr w:rsidR="0024277A" w:rsidRPr="00EE4541" w:rsidTr="00266AAA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7A" w:rsidRPr="00EE4541" w:rsidTr="00266AAA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7A" w:rsidRPr="00EE4541" w:rsidRDefault="0024277A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кабинете № _________;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рабочего телефона: __________________ ; электронный адрес: _______________________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ФИО заведующего кабинетом: ________________________________________________________________________________</w:t>
      </w:r>
    </w:p>
    <w:p w:rsidR="0024277A" w:rsidRPr="00EE4541" w:rsidRDefault="0024277A" w:rsidP="002427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Подпись учителя: _________________________________                                        Дата заполнения: _____________________</w:t>
      </w:r>
    </w:p>
    <w:p w:rsidR="004D21B0" w:rsidRDefault="0024277A">
      <w:bookmarkStart w:id="19" w:name="_GoBack"/>
      <w:bookmarkEnd w:id="19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561C4"/>
    <w:multiLevelType w:val="multilevel"/>
    <w:tmpl w:val="D40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9"/>
    <w:rsid w:val="0024277A"/>
    <w:rsid w:val="005A29D9"/>
    <w:rsid w:val="00752B70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EB49-69C5-48E5-AEAF-DA5870C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3470</Words>
  <Characters>19779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2021-06-26T04:08:00Z</dcterms:created>
  <dcterms:modified xsi:type="dcterms:W3CDTF">2021-06-26T04:08:00Z</dcterms:modified>
</cp:coreProperties>
</file>